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00" w:rsidRPr="000D661C" w:rsidRDefault="000D661C" w:rsidP="000D661C">
      <w:pPr>
        <w:jc w:val="center"/>
        <w:rPr>
          <w:rFonts w:asciiTheme="majorHAnsi" w:hAnsiTheme="majorHAnsi"/>
          <w:b/>
          <w:sz w:val="24"/>
          <w:szCs w:val="24"/>
        </w:rPr>
      </w:pPr>
      <w:r w:rsidRPr="000D661C">
        <w:rPr>
          <w:rFonts w:asciiTheme="majorHAnsi" w:hAnsiTheme="majorHAnsi"/>
          <w:b/>
          <w:sz w:val="24"/>
          <w:szCs w:val="24"/>
        </w:rPr>
        <w:t>ANEXO III</w:t>
      </w:r>
    </w:p>
    <w:p w:rsidR="000D661C" w:rsidRPr="000D661C" w:rsidRDefault="000D661C" w:rsidP="000D661C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0D661C">
        <w:rPr>
          <w:rFonts w:ascii="Cambria" w:hAnsi="Cambria"/>
          <w:b/>
          <w:sz w:val="24"/>
          <w:szCs w:val="24"/>
        </w:rPr>
        <w:t>Declaração de Ciência, de Concordância e relativa ao artigo 33 da Lei Federal nº 13.019/2014</w:t>
      </w:r>
    </w:p>
    <w:p w:rsidR="000D661C" w:rsidRPr="000D661C" w:rsidRDefault="000D661C" w:rsidP="000D661C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</w:p>
    <w:p w:rsidR="000D661C" w:rsidRPr="000D661C" w:rsidRDefault="000D661C" w:rsidP="000D661C">
      <w:pPr>
        <w:jc w:val="both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>Declaro que a [</w:t>
      </w:r>
      <w:r w:rsidRPr="000D661C">
        <w:rPr>
          <w:rFonts w:ascii="Cambria" w:hAnsi="Cambria"/>
          <w:color w:val="FF0000"/>
          <w:sz w:val="24"/>
          <w:szCs w:val="24"/>
        </w:rPr>
        <w:t>identificação da OSC</w:t>
      </w:r>
      <w:r w:rsidRPr="000D661C">
        <w:rPr>
          <w:rFonts w:ascii="Cambria" w:hAnsi="Cambria"/>
          <w:sz w:val="24"/>
          <w:szCs w:val="24"/>
        </w:rPr>
        <w:t>], sob as penas da lei, se responsabiliza pela veracidade e legitimidade das informações e documentos apresentados durante o processo de seleção, que está ciente, concorda e atende a todas as disposições, condições e requisitos previstos no Edital de Chamamento Público nº 00</w:t>
      </w:r>
      <w:r w:rsidRPr="000D661C">
        <w:rPr>
          <w:rFonts w:ascii="Cambria" w:hAnsi="Cambria"/>
          <w:sz w:val="24"/>
          <w:szCs w:val="24"/>
        </w:rPr>
        <w:t>1</w:t>
      </w:r>
      <w:r w:rsidRPr="000D661C">
        <w:rPr>
          <w:rFonts w:ascii="Cambria" w:hAnsi="Cambria"/>
          <w:sz w:val="24"/>
          <w:szCs w:val="24"/>
        </w:rPr>
        <w:t>/201</w:t>
      </w:r>
      <w:r w:rsidRPr="000D661C">
        <w:rPr>
          <w:rFonts w:ascii="Cambria" w:hAnsi="Cambria"/>
          <w:sz w:val="24"/>
          <w:szCs w:val="24"/>
        </w:rPr>
        <w:t>8</w:t>
      </w:r>
      <w:r w:rsidRPr="000D661C">
        <w:rPr>
          <w:rFonts w:ascii="Cambria" w:hAnsi="Cambria"/>
          <w:sz w:val="24"/>
          <w:szCs w:val="24"/>
        </w:rPr>
        <w:t xml:space="preserve"> e anexos na Lei Federal nº 13.019/2014 sendo que:</w:t>
      </w:r>
    </w:p>
    <w:p w:rsidR="000D661C" w:rsidRPr="000D661C" w:rsidRDefault="000D661C" w:rsidP="000D661C">
      <w:pPr>
        <w:jc w:val="both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 É regido por estatuto social nos termos do art. 33 da Lei Federal nº 13.019/2014, e quando tratar-se de sociedade cooperativa, certidão simplificada emitida por Junta Comercial;</w:t>
      </w:r>
    </w:p>
    <w:p w:rsidR="000D661C" w:rsidRPr="000D661C" w:rsidRDefault="000D661C" w:rsidP="000D661C">
      <w:pPr>
        <w:jc w:val="both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 Possui objetivos voltados à promoção de atividades e finalidades de relevância pública e social, nos termos do inciso I do art. 33 da Lei Federal nº 13.019/2014;</w:t>
      </w:r>
    </w:p>
    <w:p w:rsidR="000D661C" w:rsidRPr="000D661C" w:rsidRDefault="000D661C" w:rsidP="000D661C">
      <w:pPr>
        <w:jc w:val="both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 Que, em caso de dissolução da entidade, o respectivo patrimônio líquido seja transferido à outra pessoa jurídica de igual natureza que preencha os requisitos desta Lei e cujo objeto social seja, preferencialmente, o mesmo da entidade extinta, nos termos do inciso III do art. 33 da Lei Federal nº 13.019/2014;</w:t>
      </w:r>
    </w:p>
    <w:p w:rsidR="000D661C" w:rsidRPr="000D661C" w:rsidRDefault="000D661C" w:rsidP="000D661C">
      <w:pPr>
        <w:jc w:val="both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 Possua escrituração de acordo com os princípios fundamentais de contabilidade e com Normas Brasileiras de Contabilidade, nos termos do inciso III do art. 33 da Lei Federal nº 13.019/2014;</w:t>
      </w:r>
    </w:p>
    <w:p w:rsidR="000D661C" w:rsidRPr="000D661C" w:rsidRDefault="000D661C" w:rsidP="000D661C">
      <w:pPr>
        <w:jc w:val="both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 Possui tempo mínimo de existência de 01 (um) ano, com cadastro ativo no CNPJ, nos termos da alínea “a” do inciso V do art. 33 da Lei Federal nº 13.019/2014, na data de apresentação da Proposta de Plano de Trabalho;</w:t>
      </w:r>
    </w:p>
    <w:p w:rsidR="000D661C" w:rsidRPr="000D661C" w:rsidRDefault="000D661C" w:rsidP="000D661C">
      <w:pPr>
        <w:jc w:val="both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 </w:t>
      </w:r>
      <w:proofErr w:type="gramStart"/>
      <w:r w:rsidRPr="000D661C">
        <w:rPr>
          <w:rFonts w:ascii="Cambria" w:hAnsi="Cambria"/>
          <w:sz w:val="24"/>
          <w:szCs w:val="24"/>
        </w:rPr>
        <w:t>Possui</w:t>
      </w:r>
      <w:r w:rsidRPr="000D661C">
        <w:rPr>
          <w:rFonts w:ascii="Cambria" w:hAnsi="Cambria"/>
          <w:color w:val="FF0000"/>
          <w:sz w:val="24"/>
          <w:szCs w:val="24"/>
        </w:rPr>
        <w:t>,....................</w:t>
      </w:r>
      <w:proofErr w:type="gramEnd"/>
      <w:r w:rsidRPr="000D661C">
        <w:rPr>
          <w:rFonts w:ascii="Cambria" w:hAnsi="Cambria"/>
          <w:color w:val="FF0000"/>
          <w:sz w:val="24"/>
          <w:szCs w:val="24"/>
        </w:rPr>
        <w:t xml:space="preserve"> (meses/anos) </w:t>
      </w:r>
      <w:r w:rsidRPr="000D661C">
        <w:rPr>
          <w:rFonts w:ascii="Cambria" w:hAnsi="Cambria"/>
          <w:sz w:val="24"/>
          <w:szCs w:val="24"/>
        </w:rPr>
        <w:t>de experiência prévia, com efetividade, do objeto da parceria ou de natureza semelhante, nos termos da alínea “b” do inciso V do art. 33 da Lei Federal nº 13.019/2014;</w:t>
      </w:r>
    </w:p>
    <w:p w:rsidR="000D661C" w:rsidRDefault="000D661C" w:rsidP="000D661C">
      <w:pPr>
        <w:jc w:val="both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 Possui instalações e outras condições materiais, inclusive quanto à salubridade e segurança, quando necessárias para realização do objeto e capacidade técnica e operacional para o desenvolvimento da atividade ou projeto, nos termos alínea “c” </w:t>
      </w:r>
      <w:r w:rsidRPr="000D661C">
        <w:rPr>
          <w:rFonts w:ascii="Cambria" w:hAnsi="Cambria"/>
          <w:sz w:val="24"/>
          <w:szCs w:val="24"/>
        </w:rPr>
        <w:lastRenderedPageBreak/>
        <w:t xml:space="preserve">do inciso V do art. 33 da Lei Federal nº 13.019/2014, ou previsão de contratar ou adquirir com recursos da parceria. </w:t>
      </w:r>
    </w:p>
    <w:p w:rsidR="000D661C" w:rsidRDefault="000D661C" w:rsidP="000D661C">
      <w:pPr>
        <w:jc w:val="both"/>
        <w:rPr>
          <w:rFonts w:ascii="Cambria" w:hAnsi="Cambria"/>
          <w:sz w:val="24"/>
          <w:szCs w:val="24"/>
        </w:rPr>
      </w:pPr>
    </w:p>
    <w:p w:rsidR="000D661C" w:rsidRPr="000D661C" w:rsidRDefault="000D661C" w:rsidP="000D661C">
      <w:pPr>
        <w:jc w:val="both"/>
        <w:rPr>
          <w:rFonts w:ascii="Cambria" w:hAnsi="Cambria"/>
          <w:sz w:val="24"/>
          <w:szCs w:val="24"/>
        </w:rPr>
      </w:pPr>
    </w:p>
    <w:p w:rsidR="000D661C" w:rsidRDefault="000D661C" w:rsidP="000D661C">
      <w:pPr>
        <w:jc w:val="center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Local-UF, ____ de ______________ </w:t>
      </w:r>
      <w:proofErr w:type="spellStart"/>
      <w:r w:rsidRPr="000D661C">
        <w:rPr>
          <w:rFonts w:ascii="Cambria" w:hAnsi="Cambria"/>
          <w:sz w:val="24"/>
          <w:szCs w:val="24"/>
        </w:rPr>
        <w:t>de</w:t>
      </w:r>
      <w:proofErr w:type="spellEnd"/>
      <w:r w:rsidRPr="000D661C">
        <w:rPr>
          <w:rFonts w:ascii="Cambria" w:hAnsi="Cambria"/>
          <w:sz w:val="24"/>
          <w:szCs w:val="24"/>
        </w:rPr>
        <w:t xml:space="preserve"> 20__</w:t>
      </w:r>
    </w:p>
    <w:p w:rsidR="000D661C" w:rsidRDefault="000D661C" w:rsidP="000D661C">
      <w:pPr>
        <w:jc w:val="center"/>
        <w:rPr>
          <w:rFonts w:ascii="Cambria" w:hAnsi="Cambria"/>
          <w:sz w:val="24"/>
          <w:szCs w:val="24"/>
        </w:rPr>
      </w:pPr>
    </w:p>
    <w:p w:rsidR="000D661C" w:rsidRPr="000D661C" w:rsidRDefault="000D661C" w:rsidP="000D661C">
      <w:pPr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0D661C" w:rsidRPr="000D661C" w:rsidRDefault="000D661C" w:rsidP="000D661C">
      <w:pPr>
        <w:jc w:val="center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 ...........................................................................................</w:t>
      </w:r>
    </w:p>
    <w:p w:rsidR="000D661C" w:rsidRPr="000D661C" w:rsidRDefault="000D661C" w:rsidP="000D661C">
      <w:pPr>
        <w:spacing w:after="0" w:line="240" w:lineRule="auto"/>
        <w:jc w:val="center"/>
        <w:rPr>
          <w:rFonts w:ascii="Cambria" w:hAnsi="Cambria"/>
          <w:color w:val="FF0000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 (</w:t>
      </w:r>
      <w:r w:rsidRPr="000D661C">
        <w:rPr>
          <w:rFonts w:ascii="Cambria" w:hAnsi="Cambria"/>
          <w:color w:val="FF0000"/>
          <w:sz w:val="24"/>
          <w:szCs w:val="24"/>
        </w:rPr>
        <w:t>Nome Cargo do Representante Legal da OSC)</w:t>
      </w:r>
    </w:p>
    <w:p w:rsidR="000D661C" w:rsidRPr="000D661C" w:rsidRDefault="000D661C" w:rsidP="000D661C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sectPr w:rsidR="000D661C" w:rsidRPr="000D661C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B5" w:rsidRDefault="00301CB5" w:rsidP="00E46556">
      <w:pPr>
        <w:spacing w:after="0" w:line="240" w:lineRule="auto"/>
      </w:pPr>
      <w:r>
        <w:separator/>
      </w:r>
    </w:p>
  </w:endnote>
  <w:endnote w:type="continuationSeparator" w:id="0">
    <w:p w:rsidR="00301CB5" w:rsidRDefault="00301CB5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F1" w:rsidRDefault="006F15F1">
    <w:pPr>
      <w:ind w:right="260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 xml:space="preserve"> </w:t>
    </w:r>
  </w:p>
  <w:p w:rsidR="006F15F1" w:rsidRDefault="006F15F1" w:rsidP="00DC26A1">
    <w:pPr>
      <w:ind w:right="260"/>
      <w:jc w:val="center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>__________________________________________________________________________________</w:t>
    </w:r>
  </w:p>
  <w:p w:rsidR="006F15F1" w:rsidRDefault="006F15F1" w:rsidP="00DC26A1">
    <w:pPr>
      <w:ind w:right="260"/>
      <w:jc w:val="center"/>
      <w:rPr>
        <w:noProof/>
        <w:color w:val="1F497D" w:themeColor="text2"/>
        <w:sz w:val="20"/>
        <w:szCs w:val="20"/>
      </w:rPr>
    </w:pPr>
    <w:r w:rsidRPr="00DC26A1">
      <w:rPr>
        <w:noProof/>
        <w:color w:val="1F497D" w:themeColor="text2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E3492" wp14:editId="43D380D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5F1" w:rsidRDefault="006F15F1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A098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A1E3492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Y2A+6jgIAAIsFAAAOAAAAAAAAAAAAAAAAAC4CAABkcnMvZTJvRG9jLnhtbFBLAQItABQA&#10;BgAIAAAAIQBwcRlT2wAAAAMBAAAPAAAAAAAAAAAAAAAAAOgEAABkcnMvZG93bnJldi54bWxQSwUG&#10;AAAAAAQABADzAAAA8AUAAAAA&#10;" fillcolor="white [3201]" stroked="f" strokeweight=".5pt">
              <v:textbox style="mso-fit-shape-to-text:t" inset="0,,0">
                <w:txbxContent>
                  <w:p w:rsidR="006F15F1" w:rsidRDefault="006F15F1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A098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661C">
      <w:rPr>
        <w:noProof/>
        <w:color w:val="1F497D" w:themeColor="text2"/>
        <w:sz w:val="20"/>
        <w:szCs w:val="20"/>
        <w:lang w:eastAsia="pt-BR"/>
      </w:rPr>
      <w:t>Chamamento Público – Termo de Colaboração - 2018</w:t>
    </w:r>
  </w:p>
  <w:p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B5" w:rsidRDefault="00301CB5" w:rsidP="00E46556">
      <w:pPr>
        <w:spacing w:after="0" w:line="240" w:lineRule="auto"/>
      </w:pPr>
      <w:r>
        <w:separator/>
      </w:r>
    </w:p>
  </w:footnote>
  <w:footnote w:type="continuationSeparator" w:id="0">
    <w:p w:rsidR="00301CB5" w:rsidRDefault="00301CB5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F1" w:rsidRDefault="006F15F1" w:rsidP="008A124F">
    <w:pPr>
      <w:pStyle w:val="Cabealho"/>
      <w:ind w:hanging="1134"/>
    </w:pPr>
    <w:r>
      <w:rPr>
        <w:noProof/>
        <w:lang w:eastAsia="pt-BR"/>
      </w:rPr>
      <w:drawing>
        <wp:inline distT="0" distB="0" distL="0" distR="0" wp14:anchorId="70A87A94" wp14:editId="0A737362">
          <wp:extent cx="6830275" cy="1007996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72" cy="100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15F1" w:rsidRDefault="006F15F1" w:rsidP="008A124F">
    <w:pPr>
      <w:pStyle w:val="Cabealho"/>
      <w:ind w:hanging="567"/>
    </w:pPr>
    <w:r>
      <w:t xml:space="preserve"> </w:t>
    </w:r>
  </w:p>
  <w:p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A1"/>
    <w:rsid w:val="00002B83"/>
    <w:rsid w:val="000105DB"/>
    <w:rsid w:val="000162BC"/>
    <w:rsid w:val="00040171"/>
    <w:rsid w:val="000478B6"/>
    <w:rsid w:val="0005669B"/>
    <w:rsid w:val="000822C9"/>
    <w:rsid w:val="00085C95"/>
    <w:rsid w:val="000B6588"/>
    <w:rsid w:val="000D661C"/>
    <w:rsid w:val="000E20CF"/>
    <w:rsid w:val="000E4744"/>
    <w:rsid w:val="000E528B"/>
    <w:rsid w:val="000E5FC8"/>
    <w:rsid w:val="000E7C27"/>
    <w:rsid w:val="000F3CDB"/>
    <w:rsid w:val="001051EE"/>
    <w:rsid w:val="0013714D"/>
    <w:rsid w:val="00155BEA"/>
    <w:rsid w:val="00167D44"/>
    <w:rsid w:val="001C20C6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A5D11"/>
    <w:rsid w:val="002D7573"/>
    <w:rsid w:val="002F30E7"/>
    <w:rsid w:val="002F32F1"/>
    <w:rsid w:val="00301CB5"/>
    <w:rsid w:val="00331D33"/>
    <w:rsid w:val="00356C26"/>
    <w:rsid w:val="0038699F"/>
    <w:rsid w:val="00397AF2"/>
    <w:rsid w:val="003A1394"/>
    <w:rsid w:val="003A6F6D"/>
    <w:rsid w:val="003B232D"/>
    <w:rsid w:val="003D13DC"/>
    <w:rsid w:val="00417995"/>
    <w:rsid w:val="00456B44"/>
    <w:rsid w:val="00457A55"/>
    <w:rsid w:val="004855B8"/>
    <w:rsid w:val="00485A05"/>
    <w:rsid w:val="004A0DC8"/>
    <w:rsid w:val="004A794D"/>
    <w:rsid w:val="004C1E8F"/>
    <w:rsid w:val="004D76B5"/>
    <w:rsid w:val="004F4084"/>
    <w:rsid w:val="004F4DCA"/>
    <w:rsid w:val="00500DCE"/>
    <w:rsid w:val="00507B5D"/>
    <w:rsid w:val="00520725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D5D08"/>
    <w:rsid w:val="006D6A7F"/>
    <w:rsid w:val="006F0ED3"/>
    <w:rsid w:val="006F15F1"/>
    <w:rsid w:val="006F6E1B"/>
    <w:rsid w:val="00706D5B"/>
    <w:rsid w:val="00722B4C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9224E"/>
    <w:rsid w:val="008A124F"/>
    <w:rsid w:val="008A2C63"/>
    <w:rsid w:val="008B4233"/>
    <w:rsid w:val="008B6EE0"/>
    <w:rsid w:val="008E01F3"/>
    <w:rsid w:val="008E5592"/>
    <w:rsid w:val="008F3548"/>
    <w:rsid w:val="008F39C8"/>
    <w:rsid w:val="00915545"/>
    <w:rsid w:val="009334D9"/>
    <w:rsid w:val="009379C6"/>
    <w:rsid w:val="009A098D"/>
    <w:rsid w:val="009F4D58"/>
    <w:rsid w:val="009F5442"/>
    <w:rsid w:val="00A21423"/>
    <w:rsid w:val="00A81EC7"/>
    <w:rsid w:val="00A91E0D"/>
    <w:rsid w:val="00AB01AE"/>
    <w:rsid w:val="00AB7398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D04657"/>
    <w:rsid w:val="00D31A53"/>
    <w:rsid w:val="00D42076"/>
    <w:rsid w:val="00D4238C"/>
    <w:rsid w:val="00D502FB"/>
    <w:rsid w:val="00D630BD"/>
    <w:rsid w:val="00D75024"/>
    <w:rsid w:val="00D95CF4"/>
    <w:rsid w:val="00DA28A5"/>
    <w:rsid w:val="00DC26A1"/>
    <w:rsid w:val="00DE4A2E"/>
    <w:rsid w:val="00DE7F73"/>
    <w:rsid w:val="00E01291"/>
    <w:rsid w:val="00E04417"/>
    <w:rsid w:val="00E06394"/>
    <w:rsid w:val="00E36823"/>
    <w:rsid w:val="00E40663"/>
    <w:rsid w:val="00E46556"/>
    <w:rsid w:val="00E507F9"/>
    <w:rsid w:val="00E70789"/>
    <w:rsid w:val="00E7224E"/>
    <w:rsid w:val="00E82DDD"/>
    <w:rsid w:val="00E86174"/>
    <w:rsid w:val="00E9728F"/>
    <w:rsid w:val="00EB0244"/>
    <w:rsid w:val="00EB5472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A0821"/>
    <w:rsid w:val="00FA5C47"/>
    <w:rsid w:val="00FC0FB9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9C5BB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Elisabete</cp:lastModifiedBy>
  <cp:revision>3</cp:revision>
  <dcterms:created xsi:type="dcterms:W3CDTF">2018-06-22T18:27:00Z</dcterms:created>
  <dcterms:modified xsi:type="dcterms:W3CDTF">2018-06-22T18:32:00Z</dcterms:modified>
</cp:coreProperties>
</file>